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15A78E" w14:textId="77777777" w:rsidR="001832A8" w:rsidRPr="003D6C87" w:rsidRDefault="003D6C87">
      <w:pPr>
        <w:pStyle w:val="normal0"/>
        <w:tabs>
          <w:tab w:val="left" w:pos="780"/>
          <w:tab w:val="center" w:pos="4320"/>
        </w:tabs>
        <w:jc w:val="center"/>
        <w:rPr>
          <w:rFonts w:ascii="Apple Chancery" w:eastAsia="Corsiva" w:hAnsi="Apple Chancery" w:cs="Apple Chancery"/>
          <w:color w:val="000000"/>
          <w:sz w:val="40"/>
          <w:szCs w:val="40"/>
        </w:rPr>
      </w:pPr>
      <w:r w:rsidRPr="003D6C87">
        <w:rPr>
          <w:rFonts w:ascii="Apple Chancery" w:hAnsi="Apple Chancery" w:cs="Apple Chancery"/>
          <w:noProof/>
        </w:rPr>
        <w:drawing>
          <wp:anchor distT="0" distB="0" distL="0" distR="0" simplePos="0" relativeHeight="251658240" behindDoc="0" locked="0" layoutInCell="1" hidden="0" allowOverlap="1" wp14:anchorId="04BE24C5" wp14:editId="0D954CE5">
            <wp:simplePos x="0" y="0"/>
            <wp:positionH relativeFrom="column">
              <wp:posOffset>-228600</wp:posOffset>
            </wp:positionH>
            <wp:positionV relativeFrom="paragraph">
              <wp:posOffset>-129540</wp:posOffset>
            </wp:positionV>
            <wp:extent cx="1143000" cy="942975"/>
            <wp:effectExtent l="0" t="0" r="0" b="0"/>
            <wp:wrapSquare wrapText="bothSides" distT="0" distB="0" distL="0" distR="0"/>
            <wp:docPr id="2" name="image1.png" descr="Macintosh HD:Users:pennyplavala:Desktop:Current ORA PCIRA:Logo: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pennyplavala:Desktop:Current ORA PCIRA:Logo: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D6C87">
        <w:rPr>
          <w:rFonts w:ascii="Apple Chancery" w:eastAsia="Corsiva" w:hAnsi="Apple Chancery" w:cs="Apple Chancery"/>
          <w:color w:val="000000"/>
          <w:sz w:val="40"/>
          <w:szCs w:val="40"/>
        </w:rPr>
        <w:t xml:space="preserve">Announcing the Annual Celebrate Literacy Awards </w:t>
      </w:r>
    </w:p>
    <w:p w14:paraId="33C9C888" w14:textId="77777777" w:rsidR="001832A8" w:rsidRDefault="003D6C87" w:rsidP="003D6C87">
      <w:pPr>
        <w:pStyle w:val="normal0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            Tell Us About an Outstanding Literacy Educator</w:t>
      </w:r>
    </w:p>
    <w:p w14:paraId="5F1EC9FE" w14:textId="77777777" w:rsidR="003D6C87" w:rsidRPr="003D6C87" w:rsidRDefault="003D6C87">
      <w:pPr>
        <w:pStyle w:val="normal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B380524" w14:textId="77777777" w:rsidR="003D6C87" w:rsidRDefault="003D6C87" w:rsidP="003D6C87">
      <w:pPr>
        <w:pStyle w:val="normal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Portland Reading Council is seeking your nomination for an individual who demonstrates an outstanding commitment to literacy. </w:t>
      </w:r>
    </w:p>
    <w:p w14:paraId="6F2A172F" w14:textId="77777777" w:rsidR="003D6C87" w:rsidRPr="003D6C87" w:rsidRDefault="003D6C87" w:rsidP="003D6C87">
      <w:pPr>
        <w:pStyle w:val="normal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Nominees will be considered based on the following criteria:</w:t>
      </w:r>
    </w:p>
    <w:p w14:paraId="3CC84F80" w14:textId="77777777" w:rsidR="001832A8" w:rsidRDefault="003D6C87">
      <w:pPr>
        <w:pStyle w:val="Heading3"/>
        <w:spacing w:before="0" w:after="0" w:line="276" w:lineRule="auto"/>
        <w:rPr>
          <w:rFonts w:ascii="Calibri" w:eastAsia="Calibri" w:hAnsi="Calibri" w:cs="Calibri"/>
          <w:b w:val="0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Professional practice</w:t>
      </w:r>
    </w:p>
    <w:p w14:paraId="6B9EAADA" w14:textId="77777777" w:rsidR="001832A8" w:rsidRDefault="003D6C87" w:rsidP="003D6C8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The nominee demonstrates instructional expertise, creativity, and innovation in literacy education. 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color w:val="000000"/>
        </w:rPr>
        <w:t xml:space="preserve"> use a variety of pedagogical techniques and effectively addresses students’ di</w:t>
      </w:r>
      <w:r>
        <w:rPr>
          <w:rFonts w:ascii="Calibri" w:eastAsia="Calibri" w:hAnsi="Calibri" w:cs="Calibri"/>
        </w:rPr>
        <w:t>verse</w:t>
      </w:r>
      <w:r>
        <w:rPr>
          <w:rFonts w:ascii="Calibri" w:eastAsia="Calibri" w:hAnsi="Calibri" w:cs="Calibri"/>
          <w:color w:val="000000"/>
        </w:rPr>
        <w:t xml:space="preserve"> needs. </w:t>
      </w:r>
      <w:r>
        <w:rPr>
          <w:rFonts w:ascii="Calibri" w:eastAsia="Calibri" w:hAnsi="Calibri" w:cs="Calibri"/>
        </w:rPr>
        <w:t xml:space="preserve">The nominee engages in experiences to improve his or her practice and to gain new skills and knowledge. </w:t>
      </w:r>
    </w:p>
    <w:p w14:paraId="410D66BB" w14:textId="77777777" w:rsidR="003D6C87" w:rsidRPr="003D6C87" w:rsidRDefault="003D6C87" w:rsidP="003D6C8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sz w:val="28"/>
          <w:szCs w:val="28"/>
        </w:rPr>
      </w:pPr>
    </w:p>
    <w:p w14:paraId="3A2ADF63" w14:textId="77777777" w:rsidR="001832A8" w:rsidRDefault="003D6C87">
      <w:pPr>
        <w:pStyle w:val="Heading3"/>
        <w:spacing w:before="0" w:after="0" w:line="276" w:lineRule="auto"/>
        <w:rPr>
          <w:rFonts w:ascii="Calibri" w:eastAsia="Calibri" w:hAnsi="Calibri" w:cs="Calibri"/>
          <w:b w:val="0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Contribution to literacy</w:t>
      </w:r>
    </w:p>
    <w:p w14:paraId="19C8AF6F" w14:textId="77777777" w:rsidR="001832A8" w:rsidRDefault="003D6C87" w:rsidP="003D6C8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The nominee engages in activities that advance literacy education as well as promote a lifelong love of reading. The nominee demonstrates an impact on literacy </w:t>
      </w:r>
      <w:r>
        <w:rPr>
          <w:rFonts w:ascii="Calibri" w:eastAsia="Calibri" w:hAnsi="Calibri" w:cs="Calibri"/>
        </w:rPr>
        <w:t>in their</w:t>
      </w:r>
      <w:r>
        <w:rPr>
          <w:rFonts w:ascii="Calibri" w:eastAsia="Calibri" w:hAnsi="Calibri" w:cs="Calibri"/>
          <w:color w:val="000000"/>
        </w:rPr>
        <w:t xml:space="preserve"> community.</w:t>
      </w:r>
    </w:p>
    <w:p w14:paraId="42FF0054" w14:textId="77777777" w:rsidR="001832A8" w:rsidRPr="003D6C87" w:rsidRDefault="001832A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4BBC6989" w14:textId="77777777" w:rsidR="001832A8" w:rsidRDefault="003D6C87">
      <w:pPr>
        <w:pStyle w:val="Heading3"/>
        <w:spacing w:before="0" w:after="0" w:line="276" w:lineRule="auto"/>
        <w:rPr>
          <w:rFonts w:ascii="Calibri" w:eastAsia="Calibri" w:hAnsi="Calibri" w:cs="Calibri"/>
          <w:b w:val="0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Attention to diversity</w:t>
      </w:r>
    </w:p>
    <w:p w14:paraId="16299081" w14:textId="77777777" w:rsidR="001832A8" w:rsidRDefault="003D6C87" w:rsidP="003D6C8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The nominee promotes literacy to meet the needs of all </w:t>
      </w:r>
      <w:r>
        <w:rPr>
          <w:rFonts w:ascii="Calibri" w:eastAsia="Calibri" w:hAnsi="Calibri" w:cs="Calibri"/>
        </w:rPr>
        <w:t>individuals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</w:rPr>
        <w:t>honoring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diverse </w:t>
      </w:r>
      <w:r>
        <w:rPr>
          <w:rFonts w:ascii="Calibri" w:eastAsia="Calibri" w:hAnsi="Calibri" w:cs="Calibri"/>
          <w:color w:val="000000"/>
        </w:rPr>
        <w:t>values, cultures, and experiences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through instruction and interactions with students.</w:t>
      </w:r>
    </w:p>
    <w:p w14:paraId="53994F46" w14:textId="77777777" w:rsidR="001832A8" w:rsidRDefault="001832A8">
      <w:pPr>
        <w:pStyle w:val="normal0"/>
        <w:spacing w:after="0"/>
        <w:rPr>
          <w:rFonts w:ascii="Calibri" w:eastAsia="Calibri" w:hAnsi="Calibri" w:cs="Calibri"/>
          <w:sz w:val="16"/>
          <w:szCs w:val="16"/>
        </w:rPr>
      </w:pPr>
    </w:p>
    <w:p w14:paraId="3B8302ED" w14:textId="77777777" w:rsidR="001832A8" w:rsidRDefault="001832A8">
      <w:pPr>
        <w:pStyle w:val="normal0"/>
        <w:spacing w:after="0"/>
        <w:rPr>
          <w:rFonts w:ascii="Calibri" w:eastAsia="Calibri" w:hAnsi="Calibri" w:cs="Calibri"/>
          <w:sz w:val="16"/>
          <w:szCs w:val="16"/>
        </w:rPr>
      </w:pPr>
    </w:p>
    <w:p w14:paraId="2C14176A" w14:textId="77777777" w:rsidR="003D6C87" w:rsidRDefault="003D6C87">
      <w:pPr>
        <w:pStyle w:val="normal0"/>
        <w:rPr>
          <w:rFonts w:ascii="Calibri" w:eastAsia="Calibri" w:hAnsi="Calibri" w:cs="Calibri"/>
          <w:i/>
          <w:color w:val="000000"/>
        </w:rPr>
      </w:pPr>
      <w:r w:rsidRPr="00747A18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>
        <w:rPr>
          <w:rFonts w:ascii="Calibri" w:eastAsia="Calibri" w:hAnsi="Calibri" w:cs="Calibri"/>
          <w:i/>
          <w:color w:val="000000"/>
        </w:rPr>
        <w:t xml:space="preserve">To nominate an outstanding literacy educator, please fill out the information below and create no    more than a 2-page nomination letter in 12 pt. font. </w:t>
      </w:r>
    </w:p>
    <w:p w14:paraId="19D304C4" w14:textId="77777777" w:rsidR="001832A8" w:rsidRDefault="003D6C87">
      <w:pPr>
        <w:pStyle w:val="normal0"/>
        <w:rPr>
          <w:rFonts w:ascii="Calibri" w:eastAsia="Calibri" w:hAnsi="Calibri" w:cs="Calibri"/>
          <w:b/>
          <w:i/>
          <w:color w:val="FF0000"/>
        </w:rPr>
      </w:pPr>
      <w:r w:rsidRPr="004D5525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>
        <w:rPr>
          <w:rFonts w:ascii="Calibri" w:eastAsia="Calibri" w:hAnsi="Calibri" w:cs="Calibri"/>
          <w:b/>
          <w:i/>
          <w:color w:val="FF0000"/>
        </w:rPr>
        <w:t>Nomination letters must include specific examples of how your nominee meets each of the above criteria.</w:t>
      </w:r>
      <w:r>
        <w:rPr>
          <w:rFonts w:ascii="Calibri" w:eastAsia="Calibri" w:hAnsi="Calibri" w:cs="Calibri"/>
          <w:b/>
          <w:color w:val="FF0000"/>
        </w:rPr>
        <w:t xml:space="preserve"> </w:t>
      </w:r>
    </w:p>
    <w:tbl>
      <w:tblPr>
        <w:tblStyle w:val="a"/>
        <w:tblW w:w="1114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98"/>
        <w:gridCol w:w="4014"/>
        <w:gridCol w:w="270"/>
        <w:gridCol w:w="1170"/>
        <w:gridCol w:w="4590"/>
      </w:tblGrid>
      <w:tr w:rsidR="001832A8" w14:paraId="79F7860D" w14:textId="77777777">
        <w:tc>
          <w:tcPr>
            <w:tcW w:w="6552" w:type="dxa"/>
            <w:gridSpan w:val="4"/>
          </w:tcPr>
          <w:p w14:paraId="4F6AA313" w14:textId="77777777" w:rsidR="001832A8" w:rsidRDefault="003D6C87">
            <w:pPr>
              <w:pStyle w:val="normal0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Your Information:</w:t>
            </w:r>
          </w:p>
        </w:tc>
        <w:tc>
          <w:tcPr>
            <w:tcW w:w="4590" w:type="dxa"/>
            <w:tcBorders>
              <w:left w:val="nil"/>
            </w:tcBorders>
          </w:tcPr>
          <w:p w14:paraId="48FF01DE" w14:textId="77777777" w:rsidR="001832A8" w:rsidRDefault="003D6C87">
            <w:pPr>
              <w:pStyle w:val="normal0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Nominee’s Information</w:t>
            </w:r>
          </w:p>
        </w:tc>
      </w:tr>
      <w:tr w:rsidR="001832A8" w14:paraId="3E53549A" w14:textId="77777777">
        <w:tc>
          <w:tcPr>
            <w:tcW w:w="1098" w:type="dxa"/>
          </w:tcPr>
          <w:p w14:paraId="27DE89D9" w14:textId="77777777" w:rsidR="001832A8" w:rsidRDefault="003D6C87">
            <w:pPr>
              <w:pStyle w:val="normal0"/>
              <w:spacing w:before="180"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Name</w:t>
            </w:r>
          </w:p>
        </w:tc>
        <w:tc>
          <w:tcPr>
            <w:tcW w:w="4014" w:type="dxa"/>
            <w:tcBorders>
              <w:bottom w:val="single" w:sz="4" w:space="0" w:color="000000"/>
            </w:tcBorders>
          </w:tcPr>
          <w:p w14:paraId="1F5B1DAE" w14:textId="77777777" w:rsidR="001832A8" w:rsidRDefault="001832A8">
            <w:pPr>
              <w:pStyle w:val="normal0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058E5982" w14:textId="77777777" w:rsidR="001832A8" w:rsidRDefault="001832A8">
            <w:pPr>
              <w:pStyle w:val="normal0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410C73AB" w14:textId="77777777" w:rsidR="001832A8" w:rsidRDefault="003D6C87">
            <w:pPr>
              <w:pStyle w:val="normal0"/>
              <w:spacing w:before="180"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Name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14:paraId="15BE3DBE" w14:textId="77777777" w:rsidR="001832A8" w:rsidRDefault="001832A8">
            <w:pPr>
              <w:pStyle w:val="normal0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832A8" w14:paraId="1DF83FC4" w14:textId="77777777">
        <w:tc>
          <w:tcPr>
            <w:tcW w:w="1098" w:type="dxa"/>
          </w:tcPr>
          <w:p w14:paraId="1DE162BA" w14:textId="77777777" w:rsidR="001832A8" w:rsidRDefault="003D6C87">
            <w:pPr>
              <w:pStyle w:val="normal0"/>
              <w:spacing w:before="180"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School</w:t>
            </w:r>
          </w:p>
        </w:tc>
        <w:tc>
          <w:tcPr>
            <w:tcW w:w="4014" w:type="dxa"/>
            <w:tcBorders>
              <w:top w:val="single" w:sz="4" w:space="0" w:color="000000"/>
              <w:bottom w:val="single" w:sz="4" w:space="0" w:color="000000"/>
            </w:tcBorders>
          </w:tcPr>
          <w:p w14:paraId="6A9537AF" w14:textId="77777777" w:rsidR="001832A8" w:rsidRDefault="001832A8">
            <w:pPr>
              <w:pStyle w:val="normal0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798624AA" w14:textId="77777777" w:rsidR="001832A8" w:rsidRDefault="001832A8">
            <w:pPr>
              <w:pStyle w:val="normal0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2A3983C6" w14:textId="77777777" w:rsidR="001832A8" w:rsidRDefault="003D6C87">
            <w:pPr>
              <w:pStyle w:val="normal0"/>
              <w:spacing w:before="180"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School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</w:tcPr>
          <w:p w14:paraId="7B80F9B3" w14:textId="77777777" w:rsidR="001832A8" w:rsidRDefault="001832A8">
            <w:pPr>
              <w:pStyle w:val="normal0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832A8" w14:paraId="1B0CBA5E" w14:textId="77777777">
        <w:tc>
          <w:tcPr>
            <w:tcW w:w="1098" w:type="dxa"/>
          </w:tcPr>
          <w:p w14:paraId="57B2FFDE" w14:textId="77777777" w:rsidR="001832A8" w:rsidRDefault="003D6C87">
            <w:pPr>
              <w:pStyle w:val="normal0"/>
              <w:spacing w:before="180"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Title</w:t>
            </w:r>
          </w:p>
        </w:tc>
        <w:tc>
          <w:tcPr>
            <w:tcW w:w="4014" w:type="dxa"/>
            <w:tcBorders>
              <w:top w:val="single" w:sz="4" w:space="0" w:color="000000"/>
              <w:bottom w:val="single" w:sz="4" w:space="0" w:color="000000"/>
            </w:tcBorders>
          </w:tcPr>
          <w:p w14:paraId="090ED44C" w14:textId="77777777" w:rsidR="001832A8" w:rsidRDefault="001832A8">
            <w:pPr>
              <w:pStyle w:val="normal0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18F329A0" w14:textId="77777777" w:rsidR="001832A8" w:rsidRDefault="001832A8">
            <w:pPr>
              <w:pStyle w:val="normal0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43909393" w14:textId="77777777" w:rsidR="001832A8" w:rsidRDefault="003D6C87">
            <w:pPr>
              <w:pStyle w:val="normal0"/>
              <w:spacing w:before="180"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Title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</w:tcPr>
          <w:p w14:paraId="1C7A4DF0" w14:textId="77777777" w:rsidR="001832A8" w:rsidRDefault="001832A8">
            <w:pPr>
              <w:pStyle w:val="normal0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832A8" w14:paraId="41EAA9A7" w14:textId="77777777">
        <w:tc>
          <w:tcPr>
            <w:tcW w:w="1098" w:type="dxa"/>
          </w:tcPr>
          <w:p w14:paraId="52567B3E" w14:textId="77777777" w:rsidR="001832A8" w:rsidRDefault="003D6C87">
            <w:pPr>
              <w:pStyle w:val="normal0"/>
              <w:spacing w:before="180"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Phone #</w:t>
            </w:r>
          </w:p>
        </w:tc>
        <w:tc>
          <w:tcPr>
            <w:tcW w:w="4014" w:type="dxa"/>
            <w:tcBorders>
              <w:top w:val="single" w:sz="4" w:space="0" w:color="000000"/>
              <w:bottom w:val="single" w:sz="4" w:space="0" w:color="000000"/>
            </w:tcBorders>
          </w:tcPr>
          <w:p w14:paraId="5AC2E438" w14:textId="77777777" w:rsidR="001832A8" w:rsidRDefault="001832A8">
            <w:pPr>
              <w:pStyle w:val="normal0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01BA2B5D" w14:textId="77777777" w:rsidR="001832A8" w:rsidRDefault="001832A8">
            <w:pPr>
              <w:pStyle w:val="normal0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5E1E3B4B" w14:textId="77777777" w:rsidR="001832A8" w:rsidRDefault="003D6C87">
            <w:pPr>
              <w:pStyle w:val="normal0"/>
              <w:spacing w:before="180"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Phone #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</w:tcPr>
          <w:p w14:paraId="48D5820B" w14:textId="77777777" w:rsidR="001832A8" w:rsidRDefault="001832A8">
            <w:pPr>
              <w:pStyle w:val="normal0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832A8" w14:paraId="0D6BCCBB" w14:textId="77777777">
        <w:tc>
          <w:tcPr>
            <w:tcW w:w="1098" w:type="dxa"/>
          </w:tcPr>
          <w:p w14:paraId="627B3459" w14:textId="77777777" w:rsidR="001832A8" w:rsidRDefault="003D6C87">
            <w:pPr>
              <w:pStyle w:val="normal0"/>
              <w:spacing w:before="180"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Email</w:t>
            </w:r>
          </w:p>
        </w:tc>
        <w:tc>
          <w:tcPr>
            <w:tcW w:w="4014" w:type="dxa"/>
            <w:tcBorders>
              <w:top w:val="single" w:sz="4" w:space="0" w:color="000000"/>
              <w:bottom w:val="single" w:sz="4" w:space="0" w:color="000000"/>
            </w:tcBorders>
          </w:tcPr>
          <w:p w14:paraId="2B941B84" w14:textId="77777777" w:rsidR="001832A8" w:rsidRDefault="001832A8">
            <w:pPr>
              <w:pStyle w:val="normal0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6BF060FB" w14:textId="77777777" w:rsidR="001832A8" w:rsidRDefault="001832A8">
            <w:pPr>
              <w:pStyle w:val="normal0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7FC568B4" w14:textId="77777777" w:rsidR="001832A8" w:rsidRDefault="003D6C87">
            <w:pPr>
              <w:pStyle w:val="normal0"/>
              <w:spacing w:before="180"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Email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</w:tcPr>
          <w:p w14:paraId="534EB468" w14:textId="77777777" w:rsidR="001832A8" w:rsidRDefault="001832A8">
            <w:pPr>
              <w:pStyle w:val="normal0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B99D854" w14:textId="77777777" w:rsidR="001832A8" w:rsidRDefault="001832A8">
      <w:pPr>
        <w:pStyle w:val="normal0"/>
        <w:tabs>
          <w:tab w:val="left" w:pos="901"/>
          <w:tab w:val="left" w:pos="1394"/>
        </w:tabs>
        <w:spacing w:before="120" w:after="0"/>
        <w:rPr>
          <w:rFonts w:ascii="Calibri" w:eastAsia="Calibri" w:hAnsi="Calibri" w:cs="Calibri"/>
          <w:b/>
          <w:color w:val="000000"/>
          <w:sz w:val="10"/>
          <w:szCs w:val="10"/>
        </w:rPr>
      </w:pPr>
    </w:p>
    <w:p w14:paraId="580D09C6" w14:textId="5AD73524" w:rsidR="001832A8" w:rsidRDefault="003D6C87">
      <w:pPr>
        <w:pStyle w:val="normal0"/>
        <w:tabs>
          <w:tab w:val="left" w:pos="901"/>
          <w:tab w:val="left" w:pos="1394"/>
        </w:tabs>
        <w:spacing w:before="120" w:after="0"/>
        <w:ind w:left="360" w:hanging="360"/>
        <w:jc w:val="center"/>
        <w:rPr>
          <w:rFonts w:ascii="Calibri" w:eastAsia="Calibri" w:hAnsi="Calibri" w:cs="Calibri"/>
          <w:b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</w:rPr>
        <w:t xml:space="preserve">Please send the completed form and letter by </w:t>
      </w:r>
      <w:r w:rsidR="0056635A">
        <w:rPr>
          <w:rFonts w:ascii="Calibri" w:eastAsia="Calibri" w:hAnsi="Calibri" w:cs="Calibri"/>
          <w:b/>
          <w:color w:val="000000"/>
          <w:highlight w:val="yellow"/>
        </w:rPr>
        <w:t>April 3</w:t>
      </w:r>
      <w:r w:rsidR="00487417">
        <w:rPr>
          <w:rFonts w:ascii="Calibri" w:eastAsia="Calibri" w:hAnsi="Calibri" w:cs="Calibri"/>
          <w:b/>
          <w:color w:val="000000"/>
          <w:highlight w:val="yellow"/>
        </w:rPr>
        <w:t>, 2019</w:t>
      </w:r>
      <w:r>
        <w:rPr>
          <w:rFonts w:ascii="Calibri" w:eastAsia="Calibri" w:hAnsi="Calibri" w:cs="Calibri"/>
          <w:b/>
          <w:color w:val="000000"/>
        </w:rPr>
        <w:t xml:space="preserve"> to: </w:t>
      </w:r>
      <w:hyperlink r:id="rId8">
        <w:r>
          <w:rPr>
            <w:rFonts w:ascii="Calibri" w:eastAsia="Calibri" w:hAnsi="Calibri" w:cs="Calibri"/>
            <w:b/>
            <w:color w:val="0563C1"/>
            <w:u w:val="single"/>
          </w:rPr>
          <w:t>pennyplavala@gmail.com</w:t>
        </w:r>
      </w:hyperlink>
    </w:p>
    <w:p w14:paraId="073CC321" w14:textId="77777777" w:rsidR="001832A8" w:rsidRDefault="001832A8">
      <w:pPr>
        <w:pStyle w:val="normal0"/>
        <w:tabs>
          <w:tab w:val="left" w:pos="901"/>
          <w:tab w:val="left" w:pos="1394"/>
        </w:tabs>
        <w:spacing w:before="120" w:after="0"/>
        <w:ind w:left="360" w:hanging="360"/>
        <w:jc w:val="center"/>
        <w:rPr>
          <w:rFonts w:ascii="Calibri" w:eastAsia="Calibri" w:hAnsi="Calibri" w:cs="Calibri"/>
          <w:b/>
          <w:color w:val="000000"/>
          <w:sz w:val="10"/>
          <w:szCs w:val="10"/>
        </w:rPr>
      </w:pPr>
    </w:p>
    <w:p w14:paraId="4116866E" w14:textId="77777777" w:rsidR="001832A8" w:rsidRDefault="003D6C87">
      <w:pPr>
        <w:pStyle w:val="normal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Menlo Regular" w:eastAsia="Menlo Regular" w:hAnsi="Menlo Regular" w:cs="Menlo Regular"/>
          <w:b/>
          <w:color w:val="000000"/>
        </w:rPr>
        <w:t>✴</w:t>
      </w:r>
      <w:r>
        <w:rPr>
          <w:rFonts w:ascii="Calibri" w:eastAsia="Calibri" w:hAnsi="Calibri" w:cs="Calibri"/>
          <w:b/>
          <w:color w:val="000000"/>
        </w:rPr>
        <w:t xml:space="preserve"> Eligible schools: All Multnomah and Clackamas County + Beaverton, Sherwood and Tigard-Tualatin</w:t>
      </w:r>
    </w:p>
    <w:p w14:paraId="183001B4" w14:textId="2B71B9DE" w:rsidR="001832A8" w:rsidRPr="00761D6A" w:rsidRDefault="003D6C87" w:rsidP="00761D6A">
      <w:pPr>
        <w:pStyle w:val="normal0"/>
        <w:tabs>
          <w:tab w:val="left" w:pos="901"/>
          <w:tab w:val="left" w:pos="1394"/>
        </w:tabs>
        <w:jc w:val="center"/>
        <w:rPr>
          <w:rFonts w:asciiTheme="majorHAnsi" w:hAnsiTheme="majorHAnsi"/>
          <w:color w:val="000000"/>
        </w:rPr>
      </w:pPr>
      <w:bookmarkStart w:id="1" w:name="_GoBack"/>
      <w:r w:rsidRPr="00761D6A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hidden="0" allowOverlap="1" wp14:anchorId="33B3B0ED" wp14:editId="0F9755BC">
            <wp:simplePos x="0" y="0"/>
            <wp:positionH relativeFrom="column">
              <wp:posOffset>3819525</wp:posOffset>
            </wp:positionH>
            <wp:positionV relativeFrom="paragraph">
              <wp:posOffset>8911590</wp:posOffset>
            </wp:positionV>
            <wp:extent cx="1965325" cy="146621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466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61D6A" w:rsidRPr="00761D6A">
        <w:rPr>
          <w:rFonts w:asciiTheme="majorHAnsi" w:hAnsiTheme="majorHAnsi"/>
          <w:color w:val="000000"/>
        </w:rPr>
        <w:t>Winners will be honored at the formal evening awards event on May 8 at Parkrose M. S. in Portland</w:t>
      </w:r>
    </w:p>
    <w:bookmarkEnd w:id="1"/>
    <w:sectPr w:rsidR="001832A8" w:rsidRPr="00761D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864" w:bottom="432" w:left="8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68A76" w14:textId="77777777" w:rsidR="00487417" w:rsidRDefault="00487417">
      <w:pPr>
        <w:spacing w:after="0"/>
      </w:pPr>
      <w:r>
        <w:separator/>
      </w:r>
    </w:p>
  </w:endnote>
  <w:endnote w:type="continuationSeparator" w:id="0">
    <w:p w14:paraId="38C4E219" w14:textId="77777777" w:rsidR="00487417" w:rsidRDefault="004874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eza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rsiva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19740" w14:textId="77777777" w:rsidR="00487417" w:rsidRDefault="0048741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08BF0" w14:textId="77777777" w:rsidR="00487417" w:rsidRDefault="0048741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D93DE" w14:textId="77777777" w:rsidR="00487417" w:rsidRDefault="0048741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0B469" w14:textId="77777777" w:rsidR="00487417" w:rsidRDefault="00487417">
      <w:pPr>
        <w:spacing w:after="0"/>
      </w:pPr>
      <w:r>
        <w:separator/>
      </w:r>
    </w:p>
  </w:footnote>
  <w:footnote w:type="continuationSeparator" w:id="0">
    <w:p w14:paraId="2CD5D660" w14:textId="77777777" w:rsidR="00487417" w:rsidRDefault="004874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0F44E" w14:textId="77777777" w:rsidR="00487417" w:rsidRDefault="0048741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BAFDB" w14:textId="77777777" w:rsidR="00487417" w:rsidRDefault="00487417">
    <w:pPr>
      <w:pStyle w:val="normal0"/>
      <w:tabs>
        <w:tab w:val="left" w:pos="2323"/>
      </w:tabs>
      <w:spacing w:before="720" w:after="0"/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DC92D" w14:textId="77777777" w:rsidR="00487417" w:rsidRDefault="0048741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32A8"/>
    <w:rsid w:val="001832A8"/>
    <w:rsid w:val="003D6C87"/>
    <w:rsid w:val="00487417"/>
    <w:rsid w:val="0056635A"/>
    <w:rsid w:val="005F2417"/>
    <w:rsid w:val="00761D6A"/>
    <w:rsid w:val="008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95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eza" w:eastAsia="Belleza" w:hAnsi="Belleza" w:cs="Belleza"/>
        <w:sz w:val="24"/>
        <w:szCs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eza" w:eastAsia="Belleza" w:hAnsi="Belleza" w:cs="Belleza"/>
        <w:sz w:val="24"/>
        <w:szCs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pciraliteracy@gmail.com" TargetMode="Externa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Macintosh Word</Application>
  <DocSecurity>0</DocSecurity>
  <Lines>12</Lines>
  <Paragraphs>3</Paragraphs>
  <ScaleCrop>false</ScaleCrop>
  <Company>MESD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Penny Plavala</cp:lastModifiedBy>
  <cp:revision>2</cp:revision>
  <cp:lastPrinted>2019-02-19T19:32:00Z</cp:lastPrinted>
  <dcterms:created xsi:type="dcterms:W3CDTF">2019-02-25T15:10:00Z</dcterms:created>
  <dcterms:modified xsi:type="dcterms:W3CDTF">2019-02-25T15:10:00Z</dcterms:modified>
</cp:coreProperties>
</file>